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8936" w14:textId="081D4355" w:rsidR="0044561E" w:rsidRPr="001F3813" w:rsidRDefault="0044561E" w:rsidP="001F3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1F381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ПРАВИЛА АКЦИИ </w:t>
      </w:r>
    </w:p>
    <w:p w14:paraId="4A63BEC6" w14:textId="77777777" w:rsidR="0044561E" w:rsidRPr="001F3813" w:rsidRDefault="0044561E" w:rsidP="001F3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1F381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EE454C" w:rsidRPr="001F381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Подтяни скидку</w:t>
      </w:r>
      <w:r w:rsidRPr="001F381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F9A89F8" w14:textId="77777777" w:rsidR="0044561E" w:rsidRPr="001F3813" w:rsidRDefault="0044561E" w:rsidP="001F3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16ABD958" w14:textId="63D2DF1B" w:rsidR="0044561E" w:rsidRPr="001F3813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1. </w:t>
      </w:r>
      <w:r w:rsidR="0044561E" w:rsidRPr="001F3813">
        <w:t>Акция «</w:t>
      </w:r>
      <w:r w:rsidR="00EE454C" w:rsidRPr="001F3813">
        <w:rPr>
          <w:bCs/>
        </w:rPr>
        <w:t>Подтяни скидку</w:t>
      </w:r>
      <w:r w:rsidR="0044561E" w:rsidRPr="001F3813">
        <w:t>» (далее – Акция) проводится в сети АЗС ООО «ТАИФ-НК АЗС».</w:t>
      </w:r>
    </w:p>
    <w:p w14:paraId="59BDCE53" w14:textId="2BC60905" w:rsidR="0044561E" w:rsidRPr="001F3813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2. </w:t>
      </w:r>
      <w:r w:rsidR="0044561E" w:rsidRPr="001F3813">
        <w:t>Организатором Акции является ООО «ТАИФ-НК АЗС», (далее – «Организатор»). Сведения об Организаторе Акции:</w:t>
      </w:r>
    </w:p>
    <w:p w14:paraId="61A11952" w14:textId="5D1C7A7C" w:rsidR="0044561E" w:rsidRPr="001F3813" w:rsidRDefault="0044561E" w:rsidP="00973C3A">
      <w:pPr>
        <w:spacing w:line="240" w:lineRule="auto"/>
        <w:ind w:right="-8" w:firstLine="0"/>
        <w:rPr>
          <w:rFonts w:ascii="Times New Roman" w:hAnsi="Times New Roman"/>
        </w:rPr>
      </w:pPr>
      <w:r w:rsidRPr="001F3813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D4342E">
        <w:rPr>
          <w:rFonts w:ascii="Times New Roman" w:hAnsi="Times New Roman"/>
        </w:rPr>
        <w:t>Зинина,10</w:t>
      </w:r>
    </w:p>
    <w:p w14:paraId="7C555074" w14:textId="77777777" w:rsidR="0044561E" w:rsidRPr="001F3813" w:rsidRDefault="0044561E" w:rsidP="00973C3A">
      <w:pPr>
        <w:spacing w:line="240" w:lineRule="auto"/>
        <w:ind w:right="-8" w:firstLine="0"/>
        <w:rPr>
          <w:rFonts w:ascii="Times New Roman" w:hAnsi="Times New Roman"/>
        </w:rPr>
      </w:pPr>
      <w:r w:rsidRPr="001F3813">
        <w:rPr>
          <w:rFonts w:ascii="Times New Roman" w:hAnsi="Times New Roman"/>
        </w:rPr>
        <w:t>ИНН 1639028805, КПП 165501001</w:t>
      </w:r>
    </w:p>
    <w:p w14:paraId="6FFC6108" w14:textId="77777777" w:rsidR="0044561E" w:rsidRPr="001F3813" w:rsidRDefault="0044561E" w:rsidP="00973C3A">
      <w:pPr>
        <w:spacing w:line="240" w:lineRule="auto"/>
        <w:ind w:right="-8" w:firstLine="0"/>
        <w:rPr>
          <w:rFonts w:ascii="Times New Roman" w:hAnsi="Times New Roman"/>
        </w:rPr>
      </w:pPr>
      <w:r w:rsidRPr="001F3813">
        <w:rPr>
          <w:rFonts w:ascii="Times New Roman" w:hAnsi="Times New Roman"/>
        </w:rPr>
        <w:t>Банк: ООО «Банк Аверс» г. Казань</w:t>
      </w:r>
    </w:p>
    <w:p w14:paraId="40236984" w14:textId="77777777" w:rsidR="0044561E" w:rsidRPr="001F3813" w:rsidRDefault="0044561E" w:rsidP="00973C3A">
      <w:pPr>
        <w:spacing w:line="240" w:lineRule="auto"/>
        <w:ind w:right="-8" w:firstLine="0"/>
        <w:rPr>
          <w:rFonts w:ascii="Times New Roman" w:hAnsi="Times New Roman"/>
        </w:rPr>
      </w:pPr>
      <w:r w:rsidRPr="001F3813">
        <w:rPr>
          <w:rFonts w:ascii="Times New Roman" w:hAnsi="Times New Roman"/>
        </w:rPr>
        <w:t>р/с 40702810101490002012; к/с 30101810500000000774</w:t>
      </w:r>
    </w:p>
    <w:p w14:paraId="2993BF4D" w14:textId="173CCE5F" w:rsidR="0044561E" w:rsidRDefault="0044561E" w:rsidP="00973C3A">
      <w:pPr>
        <w:spacing w:line="240" w:lineRule="auto"/>
        <w:ind w:right="-8" w:firstLine="0"/>
        <w:rPr>
          <w:rFonts w:ascii="Times New Roman" w:hAnsi="Times New Roman"/>
        </w:rPr>
      </w:pPr>
      <w:r w:rsidRPr="001F3813">
        <w:rPr>
          <w:rFonts w:ascii="Times New Roman" w:hAnsi="Times New Roman"/>
        </w:rPr>
        <w:t>БИК 049205774, ОГРН 1041605006728</w:t>
      </w:r>
    </w:p>
    <w:p w14:paraId="12C5CA30" w14:textId="2D394188" w:rsidR="00BF1BFB" w:rsidRPr="00BF1BFB" w:rsidRDefault="00BF1BFB" w:rsidP="00973C3A">
      <w:pPr>
        <w:spacing w:line="240" w:lineRule="auto"/>
        <w:ind w:right="-8" w:firstLine="0"/>
        <w:rPr>
          <w:rFonts w:ascii="Times New Roman" w:hAnsi="Times New Roman"/>
          <w:b/>
        </w:rPr>
      </w:pPr>
      <w:r w:rsidRPr="00BF1BFB">
        <w:rPr>
          <w:rFonts w:ascii="Times New Roman" w:hAnsi="Times New Roman"/>
          <w:bCs/>
        </w:rPr>
        <w:t>3.</w:t>
      </w:r>
      <w:r>
        <w:rPr>
          <w:rFonts w:ascii="Times New Roman" w:hAnsi="Times New Roman"/>
          <w:b/>
        </w:rPr>
        <w:t xml:space="preserve"> </w:t>
      </w:r>
      <w:r w:rsidRPr="00BF1BFB">
        <w:rPr>
          <w:rFonts w:ascii="Times New Roman" w:hAnsi="Times New Roman"/>
          <w:b/>
        </w:rPr>
        <w:t xml:space="preserve">Цель Мероприятия: </w:t>
      </w:r>
      <w:r w:rsidRPr="00BF1BFB">
        <w:rPr>
          <w:rFonts w:ascii="Times New Roman" w:hAnsi="Times New Roman"/>
        </w:rPr>
        <w:t>повышение лояльности клиентов, инструмент увеличения уровня продаж, а также поощрения постоянных клиентов.</w:t>
      </w:r>
    </w:p>
    <w:p w14:paraId="241EB85A" w14:textId="0893C465" w:rsidR="0044561E" w:rsidRPr="001F3813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 w:rsidRPr="00BF1BFB">
        <w:rPr>
          <w:bCs/>
        </w:rPr>
        <w:t>4.</w:t>
      </w:r>
      <w:r>
        <w:rPr>
          <w:b/>
        </w:rPr>
        <w:t xml:space="preserve"> </w:t>
      </w:r>
      <w:r w:rsidR="0044561E" w:rsidRPr="001F3813">
        <w:rPr>
          <w:b/>
        </w:rPr>
        <w:t xml:space="preserve">Период проведения Акции: </w:t>
      </w:r>
      <w:r w:rsidR="0044561E" w:rsidRPr="001F3813">
        <w:t xml:space="preserve">с </w:t>
      </w:r>
      <w:r w:rsidR="001034E7">
        <w:t>10</w:t>
      </w:r>
      <w:r w:rsidR="0044561E" w:rsidRPr="001F3813">
        <w:t>:0</w:t>
      </w:r>
      <w:r w:rsidR="001034E7">
        <w:t>0</w:t>
      </w:r>
      <w:r w:rsidR="0044561E" w:rsidRPr="001F3813">
        <w:t xml:space="preserve"> часов</w:t>
      </w:r>
      <w:r w:rsidR="001034E7">
        <w:t xml:space="preserve"> до 15:00</w:t>
      </w:r>
      <w:r w:rsidR="0044561E" w:rsidRPr="001F3813">
        <w:t xml:space="preserve"> </w:t>
      </w:r>
      <w:r w:rsidR="00237B70">
        <w:t xml:space="preserve">23.02.2020г. </w:t>
      </w:r>
      <w:r w:rsidR="0044561E" w:rsidRPr="001F3813">
        <w:t xml:space="preserve">(по московскому времени) включительно.  </w:t>
      </w:r>
    </w:p>
    <w:p w14:paraId="32C1DBE3" w14:textId="77777777" w:rsidR="00BF1BFB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rPr>
          <w:b/>
        </w:rPr>
      </w:pPr>
      <w:r w:rsidRPr="00BF1BFB">
        <w:rPr>
          <w:bCs/>
        </w:rPr>
        <w:t>5.</w:t>
      </w:r>
      <w:r>
        <w:rPr>
          <w:b/>
        </w:rPr>
        <w:t xml:space="preserve"> </w:t>
      </w:r>
      <w:r w:rsidR="0044561E" w:rsidRPr="001F3813">
        <w:rPr>
          <w:b/>
        </w:rPr>
        <w:t xml:space="preserve">Территория проведения Акции: </w:t>
      </w:r>
    </w:p>
    <w:p w14:paraId="10B336AA" w14:textId="5525C4E0" w:rsidR="00BF1BFB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</w:t>
      </w:r>
      <w:r w:rsidR="009A35D9">
        <w:t xml:space="preserve">АЗС № </w:t>
      </w:r>
      <w:r w:rsidR="00525E94">
        <w:t>134</w:t>
      </w:r>
      <w:r w:rsidR="009A35D9" w:rsidRPr="006D0689">
        <w:t xml:space="preserve">, </w:t>
      </w:r>
      <w:r w:rsidR="006D0689" w:rsidRPr="006D0689">
        <w:t>г. Казань</w:t>
      </w:r>
      <w:r w:rsidR="009A35D9" w:rsidRPr="006D0689">
        <w:t xml:space="preserve">, </w:t>
      </w:r>
      <w:r w:rsidR="00525E94">
        <w:t>Мамадышский тракт 2</w:t>
      </w:r>
      <w:r>
        <w:t>;</w:t>
      </w:r>
    </w:p>
    <w:p w14:paraId="5E498809" w14:textId="04CA106A" w:rsidR="00BF1BFB" w:rsidRDefault="00525E94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АЗС 102 г. Казань, ул. Ершова, 25Г</w:t>
      </w:r>
      <w:r w:rsidR="00BF1BFB">
        <w:t>;</w:t>
      </w:r>
    </w:p>
    <w:p w14:paraId="67ACE332" w14:textId="2742B42D" w:rsidR="00BF1BFB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</w:t>
      </w:r>
      <w:r w:rsidR="006D0689">
        <w:t>АЗС 233</w:t>
      </w:r>
      <w:r w:rsidR="00525E94">
        <w:t xml:space="preserve"> </w:t>
      </w:r>
      <w:r w:rsidR="006D0689">
        <w:t xml:space="preserve">г. Набережные Челны, проспект </w:t>
      </w:r>
      <w:proofErr w:type="spellStart"/>
      <w:r w:rsidR="006D0689">
        <w:t>Чулмана</w:t>
      </w:r>
      <w:proofErr w:type="spellEnd"/>
      <w:r w:rsidR="006D0689">
        <w:t xml:space="preserve"> 109</w:t>
      </w:r>
      <w:r>
        <w:t>;</w:t>
      </w:r>
    </w:p>
    <w:p w14:paraId="66C82510" w14:textId="4506E243" w:rsidR="00BF1BFB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</w:t>
      </w:r>
      <w:r w:rsidR="006D0689">
        <w:t>АЗС 211</w:t>
      </w:r>
      <w:r>
        <w:t xml:space="preserve"> </w:t>
      </w:r>
      <w:r w:rsidR="006D0689">
        <w:t>г. Нижнекамск</w:t>
      </w:r>
      <w:r w:rsidR="00525E94">
        <w:t>,</w:t>
      </w:r>
      <w:r w:rsidR="006D0689">
        <w:t xml:space="preserve"> ул. Молодежная 70Б</w:t>
      </w:r>
      <w:r>
        <w:t>;</w:t>
      </w:r>
    </w:p>
    <w:p w14:paraId="731C6C36" w14:textId="78C27E42" w:rsidR="00BF1BFB" w:rsidRDefault="006D0689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АЗС 403 г. Нурлат, ул. Нурлатская д6</w:t>
      </w:r>
      <w:r w:rsidR="00BF1BFB">
        <w:t>;</w:t>
      </w:r>
    </w:p>
    <w:p w14:paraId="58729B1E" w14:textId="4B2833EA" w:rsidR="00A41210" w:rsidRDefault="00A41210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АЗС 318 г. Буинск, д. Мещерякова, ул. М, Джалиля, д. 5;  </w:t>
      </w:r>
    </w:p>
    <w:p w14:paraId="4B594890" w14:textId="77777777" w:rsidR="00BF1BFB" w:rsidRDefault="006D0689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АЗС 508 г. </w:t>
      </w:r>
      <w:r w:rsidR="00525E94">
        <w:t>Альметьевск,</w:t>
      </w:r>
      <w:r>
        <w:t xml:space="preserve"> </w:t>
      </w:r>
      <w:r w:rsidR="00525E94">
        <w:t>ул. Объездная, д. 39</w:t>
      </w:r>
      <w:r w:rsidR="00BF1BFB">
        <w:t>;</w:t>
      </w:r>
    </w:p>
    <w:p w14:paraId="58427D4A" w14:textId="77777777" w:rsidR="00BF1BFB" w:rsidRDefault="00525E94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</w:t>
      </w:r>
      <w:r w:rsidR="006D0689">
        <w:t>АЗС 603</w:t>
      </w:r>
      <w:r>
        <w:t xml:space="preserve"> </w:t>
      </w:r>
      <w:r w:rsidR="006D0689">
        <w:t>г. Тольятти, ул. Комсомольская 86 К</w:t>
      </w:r>
      <w:r w:rsidR="00BF1BFB">
        <w:t>;</w:t>
      </w:r>
      <w:r>
        <w:t xml:space="preserve"> </w:t>
      </w:r>
    </w:p>
    <w:p w14:paraId="49932432" w14:textId="09CD6E2E" w:rsidR="00603B86" w:rsidRPr="001F3813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 </w:t>
      </w:r>
      <w:r w:rsidR="00525E94">
        <w:t xml:space="preserve">АЗС 711 </w:t>
      </w:r>
      <w:proofErr w:type="spellStart"/>
      <w:r w:rsidR="00525E94">
        <w:t>Б.Сабы</w:t>
      </w:r>
      <w:proofErr w:type="spellEnd"/>
      <w:r w:rsidR="00525E94">
        <w:t>, ул. Объездная 2А.</w:t>
      </w:r>
    </w:p>
    <w:p w14:paraId="2CE0614A" w14:textId="12290834" w:rsidR="001F3813" w:rsidRPr="001F3813" w:rsidRDefault="00BF1BFB" w:rsidP="00973C3A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 w:rsidRPr="00BF1BFB">
        <w:rPr>
          <w:bCs/>
        </w:rPr>
        <w:t>6.</w:t>
      </w:r>
      <w:r>
        <w:rPr>
          <w:bCs/>
        </w:rPr>
        <w:t xml:space="preserve"> </w:t>
      </w:r>
      <w:r w:rsidR="0044561E" w:rsidRPr="001F3813">
        <w:rPr>
          <w:b/>
        </w:rPr>
        <w:t>Условия Акции:</w:t>
      </w:r>
      <w:r w:rsidR="0044561E" w:rsidRPr="001F3813">
        <w:t xml:space="preserve"> </w:t>
      </w:r>
      <w:r w:rsidR="001F3813" w:rsidRPr="001F3813">
        <w:t>в период действия Акции Покупателям</w:t>
      </w:r>
      <w:r>
        <w:t xml:space="preserve"> </w:t>
      </w:r>
      <w:r w:rsidR="00A41210">
        <w:t xml:space="preserve">на </w:t>
      </w:r>
      <w:r w:rsidR="00A41210" w:rsidRPr="001F3813">
        <w:t>АЗС</w:t>
      </w:r>
      <w:r w:rsidR="001F3813" w:rsidRPr="006D0689">
        <w:t xml:space="preserve"> </w:t>
      </w:r>
      <w:r>
        <w:t>в соответствии с п.4</w:t>
      </w:r>
      <w:r w:rsidR="001F3813" w:rsidRPr="001F3813">
        <w:t xml:space="preserve"> будет предложено выполнить упражнение подтягивания на турнике и получить скидку на все виды топлива, равную в % количеству выполненных подтягиваний за один подход (15 раз подтянулся – 15% скидка). </w:t>
      </w:r>
      <w:r w:rsidR="00592769">
        <w:t xml:space="preserve">Покупателю выдаётся сертификат, срок действия сертификата – в течение времени проведения Акции. </w:t>
      </w:r>
      <w:r w:rsidR="001F3813" w:rsidRPr="001F3813">
        <w:t xml:space="preserve">Скидка распространяется на все виды топлива, с другими Акциями не суммируется. Максимальное количество топлива, которое может заправить Покупатель с уникальной скидкой – </w:t>
      </w:r>
      <w:r w:rsidR="00FA0A66">
        <w:t>50</w:t>
      </w:r>
      <w:r w:rsidR="001F3813" w:rsidRPr="001F3813">
        <w:t xml:space="preserve"> литров.</w:t>
      </w:r>
      <w:r w:rsidR="0056639D">
        <w:t xml:space="preserve"> Максимальная скидка на топливо – 99%.</w:t>
      </w:r>
    </w:p>
    <w:p w14:paraId="37012688" w14:textId="77777777" w:rsidR="0044561E" w:rsidRPr="001F3813" w:rsidRDefault="00983A79" w:rsidP="00973C3A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 w:rsidRPr="001F3813">
        <w:t>Заправка автомобиля</w:t>
      </w:r>
      <w:r w:rsidR="0044561E" w:rsidRPr="001F3813">
        <w:t xml:space="preserve"> должна быть совершена единовременно. Заправка осуществляется в бак автомобиля</w:t>
      </w:r>
      <w:r w:rsidRPr="001F3813">
        <w:t>.</w:t>
      </w:r>
      <w:r w:rsidR="0044561E" w:rsidRPr="001F3813">
        <w:t xml:space="preserve"> </w:t>
      </w:r>
      <w:r w:rsidRPr="001F3813">
        <w:t xml:space="preserve">Заправка в </w:t>
      </w:r>
      <w:r w:rsidR="0044561E" w:rsidRPr="001F3813">
        <w:t>специализированную тару, предназначенную для перевоза топлива</w:t>
      </w:r>
      <w:r w:rsidR="00A5488F">
        <w:t>,</w:t>
      </w:r>
      <w:r w:rsidRPr="001F3813">
        <w:t xml:space="preserve"> </w:t>
      </w:r>
      <w:r w:rsidR="00A5488F">
        <w:br/>
      </w:r>
      <w:r w:rsidR="001341CF" w:rsidRPr="001F3813">
        <w:t xml:space="preserve">(в период </w:t>
      </w:r>
      <w:r w:rsidR="00592769">
        <w:t xml:space="preserve">проведения </w:t>
      </w:r>
      <w:r w:rsidR="001341CF" w:rsidRPr="001F3813">
        <w:t xml:space="preserve">данной Акции) </w:t>
      </w:r>
      <w:r w:rsidRPr="001F3813">
        <w:t>ЗАПРЕЩЕНА</w:t>
      </w:r>
      <w:r w:rsidR="0044561E" w:rsidRPr="001F3813">
        <w:t>.</w:t>
      </w:r>
    </w:p>
    <w:p w14:paraId="422FF04B" w14:textId="39A775FA" w:rsidR="0044561E" w:rsidRPr="001F3813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7. </w:t>
      </w:r>
      <w:r w:rsidR="0044561E" w:rsidRPr="001F3813">
        <w:t>Скидка не суммируется с другими действующими акциями на нефтепродукты. Владельцы топливных карт в Акции не участвуют.</w:t>
      </w:r>
    </w:p>
    <w:p w14:paraId="442252A0" w14:textId="6865CE6F" w:rsidR="0044561E" w:rsidRPr="001F3813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8. </w:t>
      </w:r>
      <w:r w:rsidR="0044561E" w:rsidRPr="001F3813">
        <w:t xml:space="preserve">Участники Акции информируются об условиях её проведения посредством Интернет-сайта </w:t>
      </w:r>
      <w:hyperlink r:id="rId8" w:history="1">
        <w:r w:rsidR="0044561E" w:rsidRPr="001F3813">
          <w:rPr>
            <w:rStyle w:val="afd"/>
            <w:color w:val="auto"/>
          </w:rPr>
          <w:t>www.</w:t>
        </w:r>
        <w:r w:rsidR="0044561E" w:rsidRPr="001F3813">
          <w:rPr>
            <w:rStyle w:val="afd"/>
            <w:color w:val="auto"/>
            <w:lang w:val="en-US"/>
          </w:rPr>
          <w:t>taifazs</w:t>
        </w:r>
        <w:r w:rsidR="0044561E" w:rsidRPr="001F3813">
          <w:rPr>
            <w:rStyle w:val="afd"/>
            <w:color w:val="auto"/>
          </w:rPr>
          <w:t>.</w:t>
        </w:r>
        <w:proofErr w:type="spellStart"/>
        <w:r w:rsidR="0044561E" w:rsidRPr="001F3813">
          <w:rPr>
            <w:rStyle w:val="afd"/>
            <w:color w:val="auto"/>
          </w:rPr>
          <w:t>ru</w:t>
        </w:r>
        <w:proofErr w:type="spellEnd"/>
      </w:hyperlink>
      <w:r w:rsidR="0044561E" w:rsidRPr="001F3813">
        <w:t>, официальных групп Организатора в социальных сетях и устно операторами на АЗС ООО «ТАИФ-НК АЗС»</w:t>
      </w:r>
      <w:r w:rsidR="009A35D9">
        <w:t>, расположенных в городе Казани.</w:t>
      </w:r>
    </w:p>
    <w:p w14:paraId="73C894BF" w14:textId="24AD77A1" w:rsidR="0044561E" w:rsidRPr="00F90E20" w:rsidRDefault="00BF1BFB" w:rsidP="00BF1BF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</w:pPr>
      <w:r>
        <w:t xml:space="preserve">9. </w:t>
      </w:r>
      <w:r w:rsidR="0044561E" w:rsidRPr="001F3813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</w:t>
      </w:r>
      <w:r w:rsidR="0044561E" w:rsidRPr="00F90E20">
        <w:t xml:space="preserve">размещения информации во всех источниках информации, указанных в п. </w:t>
      </w:r>
      <w:r w:rsidR="00B650E3" w:rsidRPr="00F90E20">
        <w:t>6</w:t>
      </w:r>
      <w:r w:rsidR="0044561E" w:rsidRPr="00F90E20">
        <w:t xml:space="preserve"> настоящих Правил. </w:t>
      </w:r>
    </w:p>
    <w:p w14:paraId="0D6C0E56" w14:textId="3407F3B4" w:rsidR="00F90E20" w:rsidRDefault="00F90E20" w:rsidP="00F90E20">
      <w:pPr>
        <w:pStyle w:val="ab"/>
        <w:jc w:val="both"/>
        <w:rPr>
          <w:rFonts w:ascii="Times New Roman" w:hAnsi="Times New Roman"/>
          <w:lang w:val="ru-RU"/>
        </w:rPr>
      </w:pPr>
      <w:r w:rsidRPr="00F90E20">
        <w:rPr>
          <w:rFonts w:ascii="Times New Roman" w:hAnsi="Times New Roman"/>
          <w:b/>
          <w:lang w:val="ru-RU"/>
        </w:rPr>
        <w:t xml:space="preserve">Время проведения: </w:t>
      </w:r>
      <w:r w:rsidRPr="00F90E20">
        <w:rPr>
          <w:rFonts w:ascii="Times New Roman" w:hAnsi="Times New Roman"/>
          <w:lang w:val="ru-RU"/>
        </w:rPr>
        <w:t>с 10 до 15 часов.</w:t>
      </w:r>
    </w:p>
    <w:p w14:paraId="301D1AD5" w14:textId="77777777" w:rsidR="001A548B" w:rsidRPr="00F90E20" w:rsidRDefault="001A548B" w:rsidP="00F90E20">
      <w:pPr>
        <w:pStyle w:val="ab"/>
        <w:jc w:val="both"/>
        <w:rPr>
          <w:rFonts w:ascii="Times New Roman" w:hAnsi="Times New Roman"/>
          <w:b/>
          <w:lang w:val="ru-RU"/>
        </w:rPr>
      </w:pPr>
    </w:p>
    <w:p w14:paraId="085394FD" w14:textId="77777777" w:rsidR="00F90E20" w:rsidRDefault="00F90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  <w:b/>
        </w:rPr>
      </w:pPr>
    </w:p>
    <w:p w14:paraId="09875E05" w14:textId="5668443B" w:rsidR="00F90E20" w:rsidRDefault="00F90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  <w:b/>
        </w:rPr>
      </w:pPr>
    </w:p>
    <w:sectPr w:rsidR="00F90E20" w:rsidSect="00EE454C">
      <w:headerReference w:type="default" r:id="rId9"/>
      <w:pgSz w:w="11900" w:h="16840"/>
      <w:pgMar w:top="1134" w:right="56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027C" w14:textId="77777777" w:rsidR="00963393" w:rsidRDefault="00963393" w:rsidP="004E2290">
      <w:r>
        <w:separator/>
      </w:r>
    </w:p>
  </w:endnote>
  <w:endnote w:type="continuationSeparator" w:id="0">
    <w:p w14:paraId="559CC6B0" w14:textId="77777777" w:rsidR="00963393" w:rsidRDefault="00963393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92D8" w14:textId="77777777" w:rsidR="00963393" w:rsidRDefault="00963393" w:rsidP="004E2290">
      <w:r>
        <w:separator/>
      </w:r>
    </w:p>
  </w:footnote>
  <w:footnote w:type="continuationSeparator" w:id="0">
    <w:p w14:paraId="1B6C0D38" w14:textId="77777777" w:rsidR="00963393" w:rsidRDefault="00963393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A412" w14:textId="77777777" w:rsidR="0035049A" w:rsidRPr="005067CE" w:rsidRDefault="0035049A">
    <w:pPr>
      <w:pStyle w:val="a4"/>
      <w:jc w:val="center"/>
    </w:pPr>
  </w:p>
  <w:p w14:paraId="0DE2136B" w14:textId="77777777" w:rsidR="0035049A" w:rsidRPr="00531932" w:rsidRDefault="0035049A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D66F2A"/>
    <w:multiLevelType w:val="hybridMultilevel"/>
    <w:tmpl w:val="3684B1F0"/>
    <w:lvl w:ilvl="0" w:tplc="022A61A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D20226A2" w:tentative="1">
      <w:start w:val="1"/>
      <w:numFmt w:val="lowerLetter"/>
      <w:lvlText w:val="%2."/>
      <w:lvlJc w:val="left"/>
      <w:pPr>
        <w:ind w:left="1789" w:hanging="360"/>
      </w:pPr>
    </w:lvl>
    <w:lvl w:ilvl="2" w:tplc="7E947296" w:tentative="1">
      <w:start w:val="1"/>
      <w:numFmt w:val="lowerRoman"/>
      <w:lvlText w:val="%3."/>
      <w:lvlJc w:val="right"/>
      <w:pPr>
        <w:ind w:left="2509" w:hanging="180"/>
      </w:pPr>
    </w:lvl>
    <w:lvl w:ilvl="3" w:tplc="789096EC" w:tentative="1">
      <w:start w:val="1"/>
      <w:numFmt w:val="decimal"/>
      <w:lvlText w:val="%4."/>
      <w:lvlJc w:val="left"/>
      <w:pPr>
        <w:ind w:left="3229" w:hanging="360"/>
      </w:pPr>
    </w:lvl>
    <w:lvl w:ilvl="4" w:tplc="87960C1A" w:tentative="1">
      <w:start w:val="1"/>
      <w:numFmt w:val="lowerLetter"/>
      <w:lvlText w:val="%5."/>
      <w:lvlJc w:val="left"/>
      <w:pPr>
        <w:ind w:left="3949" w:hanging="360"/>
      </w:pPr>
    </w:lvl>
    <w:lvl w:ilvl="5" w:tplc="AF3058DA" w:tentative="1">
      <w:start w:val="1"/>
      <w:numFmt w:val="lowerRoman"/>
      <w:lvlText w:val="%6."/>
      <w:lvlJc w:val="right"/>
      <w:pPr>
        <w:ind w:left="4669" w:hanging="180"/>
      </w:pPr>
    </w:lvl>
    <w:lvl w:ilvl="6" w:tplc="18C8311C" w:tentative="1">
      <w:start w:val="1"/>
      <w:numFmt w:val="decimal"/>
      <w:lvlText w:val="%7."/>
      <w:lvlJc w:val="left"/>
      <w:pPr>
        <w:ind w:left="5389" w:hanging="360"/>
      </w:pPr>
    </w:lvl>
    <w:lvl w:ilvl="7" w:tplc="8BC0D0C6" w:tentative="1">
      <w:start w:val="1"/>
      <w:numFmt w:val="lowerLetter"/>
      <w:lvlText w:val="%8."/>
      <w:lvlJc w:val="left"/>
      <w:pPr>
        <w:ind w:left="6109" w:hanging="360"/>
      </w:pPr>
    </w:lvl>
    <w:lvl w:ilvl="8" w:tplc="BFBABB4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0A31FB"/>
    <w:multiLevelType w:val="hybridMultilevel"/>
    <w:tmpl w:val="371EFCF6"/>
    <w:lvl w:ilvl="0" w:tplc="FC7CB91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67214F8"/>
    <w:multiLevelType w:val="hybridMultilevel"/>
    <w:tmpl w:val="30F0D9B2"/>
    <w:lvl w:ilvl="0" w:tplc="8F9A8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E471FE" w:tentative="1">
      <w:start w:val="1"/>
      <w:numFmt w:val="lowerLetter"/>
      <w:lvlText w:val="%2."/>
      <w:lvlJc w:val="left"/>
      <w:pPr>
        <w:ind w:left="1440" w:hanging="360"/>
      </w:pPr>
    </w:lvl>
    <w:lvl w:ilvl="2" w:tplc="A3EC3E32" w:tentative="1">
      <w:start w:val="1"/>
      <w:numFmt w:val="lowerRoman"/>
      <w:lvlText w:val="%3."/>
      <w:lvlJc w:val="right"/>
      <w:pPr>
        <w:ind w:left="2160" w:hanging="180"/>
      </w:pPr>
    </w:lvl>
    <w:lvl w:ilvl="3" w:tplc="6116FDD0" w:tentative="1">
      <w:start w:val="1"/>
      <w:numFmt w:val="decimal"/>
      <w:lvlText w:val="%4."/>
      <w:lvlJc w:val="left"/>
      <w:pPr>
        <w:ind w:left="2880" w:hanging="360"/>
      </w:pPr>
    </w:lvl>
    <w:lvl w:ilvl="4" w:tplc="E2A46C20" w:tentative="1">
      <w:start w:val="1"/>
      <w:numFmt w:val="lowerLetter"/>
      <w:lvlText w:val="%5."/>
      <w:lvlJc w:val="left"/>
      <w:pPr>
        <w:ind w:left="3600" w:hanging="360"/>
      </w:pPr>
    </w:lvl>
    <w:lvl w:ilvl="5" w:tplc="77C8CD66" w:tentative="1">
      <w:start w:val="1"/>
      <w:numFmt w:val="lowerRoman"/>
      <w:lvlText w:val="%6."/>
      <w:lvlJc w:val="right"/>
      <w:pPr>
        <w:ind w:left="4320" w:hanging="180"/>
      </w:pPr>
    </w:lvl>
    <w:lvl w:ilvl="6" w:tplc="6B3C76FE" w:tentative="1">
      <w:start w:val="1"/>
      <w:numFmt w:val="decimal"/>
      <w:lvlText w:val="%7."/>
      <w:lvlJc w:val="left"/>
      <w:pPr>
        <w:ind w:left="5040" w:hanging="360"/>
      </w:pPr>
    </w:lvl>
    <w:lvl w:ilvl="7" w:tplc="8070EF28" w:tentative="1">
      <w:start w:val="1"/>
      <w:numFmt w:val="lowerLetter"/>
      <w:lvlText w:val="%8."/>
      <w:lvlJc w:val="left"/>
      <w:pPr>
        <w:ind w:left="5760" w:hanging="360"/>
      </w:pPr>
    </w:lvl>
    <w:lvl w:ilvl="8" w:tplc="7758F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03934"/>
    <w:multiLevelType w:val="hybridMultilevel"/>
    <w:tmpl w:val="009A76DA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4511F"/>
    <w:multiLevelType w:val="hybridMultilevel"/>
    <w:tmpl w:val="8EAA99B4"/>
    <w:lvl w:ilvl="0" w:tplc="12FEE9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D661B3"/>
    <w:multiLevelType w:val="hybridMultilevel"/>
    <w:tmpl w:val="68E81A10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3E11A0"/>
    <w:multiLevelType w:val="hybridMultilevel"/>
    <w:tmpl w:val="BFB4142A"/>
    <w:lvl w:ilvl="0" w:tplc="379A6A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0F57"/>
    <w:multiLevelType w:val="hybridMultilevel"/>
    <w:tmpl w:val="C8B20C88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8291">
    <w:abstractNumId w:val="24"/>
  </w:num>
  <w:num w:numId="2" w16cid:durableId="1580823294">
    <w:abstractNumId w:val="10"/>
  </w:num>
  <w:num w:numId="3" w16cid:durableId="817844728">
    <w:abstractNumId w:val="13"/>
  </w:num>
  <w:num w:numId="4" w16cid:durableId="1848902571">
    <w:abstractNumId w:val="4"/>
  </w:num>
  <w:num w:numId="5" w16cid:durableId="1667050614">
    <w:abstractNumId w:val="9"/>
  </w:num>
  <w:num w:numId="6" w16cid:durableId="836918101">
    <w:abstractNumId w:val="2"/>
  </w:num>
  <w:num w:numId="7" w16cid:durableId="868446736">
    <w:abstractNumId w:val="12"/>
  </w:num>
  <w:num w:numId="8" w16cid:durableId="1902321797">
    <w:abstractNumId w:val="0"/>
  </w:num>
  <w:num w:numId="9" w16cid:durableId="887495218">
    <w:abstractNumId w:val="8"/>
  </w:num>
  <w:num w:numId="10" w16cid:durableId="883567345">
    <w:abstractNumId w:val="19"/>
  </w:num>
  <w:num w:numId="11" w16cid:durableId="1030490503">
    <w:abstractNumId w:val="18"/>
  </w:num>
  <w:num w:numId="12" w16cid:durableId="340358805">
    <w:abstractNumId w:val="17"/>
  </w:num>
  <w:num w:numId="13" w16cid:durableId="1894194333">
    <w:abstractNumId w:val="3"/>
  </w:num>
  <w:num w:numId="14" w16cid:durableId="1094323306">
    <w:abstractNumId w:val="16"/>
  </w:num>
  <w:num w:numId="15" w16cid:durableId="1121612427">
    <w:abstractNumId w:val="15"/>
  </w:num>
  <w:num w:numId="16" w16cid:durableId="956255998">
    <w:abstractNumId w:val="6"/>
  </w:num>
  <w:num w:numId="17" w16cid:durableId="1788889001">
    <w:abstractNumId w:val="20"/>
  </w:num>
  <w:num w:numId="18" w16cid:durableId="1944923073">
    <w:abstractNumId w:val="11"/>
  </w:num>
  <w:num w:numId="19" w16cid:durableId="2090538776">
    <w:abstractNumId w:val="21"/>
  </w:num>
  <w:num w:numId="20" w16cid:durableId="219173175">
    <w:abstractNumId w:val="7"/>
  </w:num>
  <w:num w:numId="21" w16cid:durableId="1723212549">
    <w:abstractNumId w:val="5"/>
  </w:num>
  <w:num w:numId="22" w16cid:durableId="1142425380">
    <w:abstractNumId w:val="14"/>
  </w:num>
  <w:num w:numId="23" w16cid:durableId="137846819">
    <w:abstractNumId w:val="1"/>
  </w:num>
  <w:num w:numId="24" w16cid:durableId="545877067">
    <w:abstractNumId w:val="23"/>
  </w:num>
  <w:num w:numId="25" w16cid:durableId="1468933580">
    <w:abstractNumId w:val="25"/>
  </w:num>
  <w:num w:numId="26" w16cid:durableId="12265744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20C79"/>
    <w:rsid w:val="00021877"/>
    <w:rsid w:val="0002351E"/>
    <w:rsid w:val="0003288A"/>
    <w:rsid w:val="00032E71"/>
    <w:rsid w:val="00043B31"/>
    <w:rsid w:val="00047390"/>
    <w:rsid w:val="000538C2"/>
    <w:rsid w:val="00053CEB"/>
    <w:rsid w:val="0006052B"/>
    <w:rsid w:val="0006375C"/>
    <w:rsid w:val="0007015C"/>
    <w:rsid w:val="00073E6F"/>
    <w:rsid w:val="00080E71"/>
    <w:rsid w:val="00084AAF"/>
    <w:rsid w:val="000876E6"/>
    <w:rsid w:val="000879A0"/>
    <w:rsid w:val="000977A9"/>
    <w:rsid w:val="000A1104"/>
    <w:rsid w:val="000A2A38"/>
    <w:rsid w:val="000A3CA8"/>
    <w:rsid w:val="000B1C49"/>
    <w:rsid w:val="000B4734"/>
    <w:rsid w:val="000B7053"/>
    <w:rsid w:val="000C0153"/>
    <w:rsid w:val="000C0D04"/>
    <w:rsid w:val="000C413D"/>
    <w:rsid w:val="000C665F"/>
    <w:rsid w:val="000D583D"/>
    <w:rsid w:val="000E62AE"/>
    <w:rsid w:val="000F0F9D"/>
    <w:rsid w:val="000F47DE"/>
    <w:rsid w:val="000F6285"/>
    <w:rsid w:val="000F6A92"/>
    <w:rsid w:val="001034E7"/>
    <w:rsid w:val="0010538A"/>
    <w:rsid w:val="00107A37"/>
    <w:rsid w:val="00107B5F"/>
    <w:rsid w:val="00111CA4"/>
    <w:rsid w:val="001205E4"/>
    <w:rsid w:val="001257FD"/>
    <w:rsid w:val="001314BD"/>
    <w:rsid w:val="001341CF"/>
    <w:rsid w:val="00136526"/>
    <w:rsid w:val="00147120"/>
    <w:rsid w:val="00150F36"/>
    <w:rsid w:val="001533C3"/>
    <w:rsid w:val="00153A47"/>
    <w:rsid w:val="00174603"/>
    <w:rsid w:val="00174E37"/>
    <w:rsid w:val="0017687A"/>
    <w:rsid w:val="0018527B"/>
    <w:rsid w:val="00192D77"/>
    <w:rsid w:val="001A05D7"/>
    <w:rsid w:val="001A548B"/>
    <w:rsid w:val="001B5C98"/>
    <w:rsid w:val="001B7052"/>
    <w:rsid w:val="001C50EE"/>
    <w:rsid w:val="001C5501"/>
    <w:rsid w:val="001F3813"/>
    <w:rsid w:val="0020139A"/>
    <w:rsid w:val="00214C29"/>
    <w:rsid w:val="00223B95"/>
    <w:rsid w:val="00226BF1"/>
    <w:rsid w:val="00233927"/>
    <w:rsid w:val="00237B70"/>
    <w:rsid w:val="00243175"/>
    <w:rsid w:val="002506E9"/>
    <w:rsid w:val="002566F4"/>
    <w:rsid w:val="002621B9"/>
    <w:rsid w:val="00263F54"/>
    <w:rsid w:val="00264FA6"/>
    <w:rsid w:val="0027147B"/>
    <w:rsid w:val="00275649"/>
    <w:rsid w:val="00284A06"/>
    <w:rsid w:val="00293CDD"/>
    <w:rsid w:val="00295F63"/>
    <w:rsid w:val="002969DB"/>
    <w:rsid w:val="002B34AC"/>
    <w:rsid w:val="002B5797"/>
    <w:rsid w:val="002C199A"/>
    <w:rsid w:val="002C3D1F"/>
    <w:rsid w:val="002D2023"/>
    <w:rsid w:val="002D5F1C"/>
    <w:rsid w:val="003013F7"/>
    <w:rsid w:val="003245E0"/>
    <w:rsid w:val="003329F9"/>
    <w:rsid w:val="00332D8D"/>
    <w:rsid w:val="00336E8B"/>
    <w:rsid w:val="00337FEC"/>
    <w:rsid w:val="003476A7"/>
    <w:rsid w:val="0035049A"/>
    <w:rsid w:val="003521E0"/>
    <w:rsid w:val="003637AB"/>
    <w:rsid w:val="00364652"/>
    <w:rsid w:val="00365251"/>
    <w:rsid w:val="00365AD8"/>
    <w:rsid w:val="00366CC1"/>
    <w:rsid w:val="0037086D"/>
    <w:rsid w:val="00372EFC"/>
    <w:rsid w:val="00377A15"/>
    <w:rsid w:val="00377D2B"/>
    <w:rsid w:val="003A1B39"/>
    <w:rsid w:val="003A3047"/>
    <w:rsid w:val="003A447E"/>
    <w:rsid w:val="003B5E0A"/>
    <w:rsid w:val="003D065D"/>
    <w:rsid w:val="003D07B3"/>
    <w:rsid w:val="003D1A76"/>
    <w:rsid w:val="003D2268"/>
    <w:rsid w:val="003D3244"/>
    <w:rsid w:val="003D3B23"/>
    <w:rsid w:val="003E4AA5"/>
    <w:rsid w:val="003F624D"/>
    <w:rsid w:val="00400315"/>
    <w:rsid w:val="0040037E"/>
    <w:rsid w:val="00403D78"/>
    <w:rsid w:val="00405CDF"/>
    <w:rsid w:val="00406C18"/>
    <w:rsid w:val="004110C4"/>
    <w:rsid w:val="00437430"/>
    <w:rsid w:val="00441CDB"/>
    <w:rsid w:val="00443C2C"/>
    <w:rsid w:val="0044561E"/>
    <w:rsid w:val="00453F9B"/>
    <w:rsid w:val="00455120"/>
    <w:rsid w:val="00456C2F"/>
    <w:rsid w:val="00457474"/>
    <w:rsid w:val="00465D97"/>
    <w:rsid w:val="00471B00"/>
    <w:rsid w:val="00474970"/>
    <w:rsid w:val="004764BA"/>
    <w:rsid w:val="004877AA"/>
    <w:rsid w:val="0049374F"/>
    <w:rsid w:val="004C27EF"/>
    <w:rsid w:val="004D1E75"/>
    <w:rsid w:val="004E0D96"/>
    <w:rsid w:val="004E2290"/>
    <w:rsid w:val="004E2486"/>
    <w:rsid w:val="004E330E"/>
    <w:rsid w:val="004E42B7"/>
    <w:rsid w:val="004E5F75"/>
    <w:rsid w:val="004F2833"/>
    <w:rsid w:val="004F2CD7"/>
    <w:rsid w:val="004F7968"/>
    <w:rsid w:val="004F7E26"/>
    <w:rsid w:val="00501850"/>
    <w:rsid w:val="005067CE"/>
    <w:rsid w:val="005128F4"/>
    <w:rsid w:val="00523615"/>
    <w:rsid w:val="00525E94"/>
    <w:rsid w:val="00527376"/>
    <w:rsid w:val="00531932"/>
    <w:rsid w:val="00531AC9"/>
    <w:rsid w:val="005406BD"/>
    <w:rsid w:val="0054253D"/>
    <w:rsid w:val="0054685D"/>
    <w:rsid w:val="005501D8"/>
    <w:rsid w:val="00551E72"/>
    <w:rsid w:val="00563525"/>
    <w:rsid w:val="0056639D"/>
    <w:rsid w:val="005708AB"/>
    <w:rsid w:val="00575648"/>
    <w:rsid w:val="00580171"/>
    <w:rsid w:val="00585115"/>
    <w:rsid w:val="00592769"/>
    <w:rsid w:val="00595362"/>
    <w:rsid w:val="00597F5E"/>
    <w:rsid w:val="005A0D09"/>
    <w:rsid w:val="005A26AF"/>
    <w:rsid w:val="005A3603"/>
    <w:rsid w:val="005A6433"/>
    <w:rsid w:val="005B2791"/>
    <w:rsid w:val="005C06AC"/>
    <w:rsid w:val="005C23A1"/>
    <w:rsid w:val="005C3B54"/>
    <w:rsid w:val="005D05E2"/>
    <w:rsid w:val="005D532E"/>
    <w:rsid w:val="005D5D9A"/>
    <w:rsid w:val="005D6B7C"/>
    <w:rsid w:val="005E075E"/>
    <w:rsid w:val="005E1835"/>
    <w:rsid w:val="005F7F66"/>
    <w:rsid w:val="00603AA6"/>
    <w:rsid w:val="00603B86"/>
    <w:rsid w:val="0061355D"/>
    <w:rsid w:val="00614DB3"/>
    <w:rsid w:val="006334FD"/>
    <w:rsid w:val="00640BF1"/>
    <w:rsid w:val="00660457"/>
    <w:rsid w:val="00666E7E"/>
    <w:rsid w:val="00671B9B"/>
    <w:rsid w:val="00673328"/>
    <w:rsid w:val="0068072C"/>
    <w:rsid w:val="006867FC"/>
    <w:rsid w:val="00686E53"/>
    <w:rsid w:val="00690A4D"/>
    <w:rsid w:val="00694DAF"/>
    <w:rsid w:val="00694EEC"/>
    <w:rsid w:val="006A70D0"/>
    <w:rsid w:val="006B31FF"/>
    <w:rsid w:val="006C3820"/>
    <w:rsid w:val="006C3BB9"/>
    <w:rsid w:val="006D0689"/>
    <w:rsid w:val="007023CF"/>
    <w:rsid w:val="00702C43"/>
    <w:rsid w:val="00724CAC"/>
    <w:rsid w:val="0073516F"/>
    <w:rsid w:val="00736289"/>
    <w:rsid w:val="00736D4A"/>
    <w:rsid w:val="00737783"/>
    <w:rsid w:val="00750F1F"/>
    <w:rsid w:val="00754B39"/>
    <w:rsid w:val="0076106A"/>
    <w:rsid w:val="00772CF9"/>
    <w:rsid w:val="00781263"/>
    <w:rsid w:val="007864F6"/>
    <w:rsid w:val="007911E4"/>
    <w:rsid w:val="00791BCF"/>
    <w:rsid w:val="00791C93"/>
    <w:rsid w:val="00792198"/>
    <w:rsid w:val="007A0A2F"/>
    <w:rsid w:val="007A194E"/>
    <w:rsid w:val="007B7B44"/>
    <w:rsid w:val="007C17E6"/>
    <w:rsid w:val="007D4873"/>
    <w:rsid w:val="007D72F8"/>
    <w:rsid w:val="007E2A8C"/>
    <w:rsid w:val="007E2B1E"/>
    <w:rsid w:val="007E760D"/>
    <w:rsid w:val="007F4C04"/>
    <w:rsid w:val="007F58B5"/>
    <w:rsid w:val="007F627E"/>
    <w:rsid w:val="007F7FC3"/>
    <w:rsid w:val="00803780"/>
    <w:rsid w:val="008120C5"/>
    <w:rsid w:val="00817DC9"/>
    <w:rsid w:val="00825593"/>
    <w:rsid w:val="00826ACF"/>
    <w:rsid w:val="0083262E"/>
    <w:rsid w:val="00840D9D"/>
    <w:rsid w:val="00843D76"/>
    <w:rsid w:val="008512B5"/>
    <w:rsid w:val="008567D6"/>
    <w:rsid w:val="008650C6"/>
    <w:rsid w:val="00871DA2"/>
    <w:rsid w:val="008766E1"/>
    <w:rsid w:val="008814E9"/>
    <w:rsid w:val="00881F8B"/>
    <w:rsid w:val="00884E22"/>
    <w:rsid w:val="008879B0"/>
    <w:rsid w:val="008909F7"/>
    <w:rsid w:val="008A1719"/>
    <w:rsid w:val="008C1E5E"/>
    <w:rsid w:val="008D0256"/>
    <w:rsid w:val="008D2372"/>
    <w:rsid w:val="008D2A44"/>
    <w:rsid w:val="008D49E6"/>
    <w:rsid w:val="008D4FBF"/>
    <w:rsid w:val="008D5DA1"/>
    <w:rsid w:val="008E5F99"/>
    <w:rsid w:val="008E74AC"/>
    <w:rsid w:val="00910781"/>
    <w:rsid w:val="009119BF"/>
    <w:rsid w:val="009206AC"/>
    <w:rsid w:val="00925807"/>
    <w:rsid w:val="00927C85"/>
    <w:rsid w:val="009406DB"/>
    <w:rsid w:val="0094341C"/>
    <w:rsid w:val="0094424C"/>
    <w:rsid w:val="009477C1"/>
    <w:rsid w:val="00952B29"/>
    <w:rsid w:val="009542E1"/>
    <w:rsid w:val="0096027D"/>
    <w:rsid w:val="00963393"/>
    <w:rsid w:val="00963ADA"/>
    <w:rsid w:val="0097077F"/>
    <w:rsid w:val="00972581"/>
    <w:rsid w:val="00973C3A"/>
    <w:rsid w:val="00983A79"/>
    <w:rsid w:val="009961B9"/>
    <w:rsid w:val="009A327E"/>
    <w:rsid w:val="009A35D9"/>
    <w:rsid w:val="009A3AF2"/>
    <w:rsid w:val="009A4237"/>
    <w:rsid w:val="009B1547"/>
    <w:rsid w:val="009B3C33"/>
    <w:rsid w:val="009B5102"/>
    <w:rsid w:val="009B5D03"/>
    <w:rsid w:val="009B70F2"/>
    <w:rsid w:val="009E64A0"/>
    <w:rsid w:val="009E75A3"/>
    <w:rsid w:val="009F1706"/>
    <w:rsid w:val="009F3566"/>
    <w:rsid w:val="009F74E9"/>
    <w:rsid w:val="00A12B69"/>
    <w:rsid w:val="00A20CCF"/>
    <w:rsid w:val="00A22DCA"/>
    <w:rsid w:val="00A326AC"/>
    <w:rsid w:val="00A32EC8"/>
    <w:rsid w:val="00A41210"/>
    <w:rsid w:val="00A46BA2"/>
    <w:rsid w:val="00A5488F"/>
    <w:rsid w:val="00A552D1"/>
    <w:rsid w:val="00A652BA"/>
    <w:rsid w:val="00A6538F"/>
    <w:rsid w:val="00A7074F"/>
    <w:rsid w:val="00A70AD6"/>
    <w:rsid w:val="00A73059"/>
    <w:rsid w:val="00A75D3F"/>
    <w:rsid w:val="00A76A94"/>
    <w:rsid w:val="00A84832"/>
    <w:rsid w:val="00A854F7"/>
    <w:rsid w:val="00A859BB"/>
    <w:rsid w:val="00A86806"/>
    <w:rsid w:val="00A912B5"/>
    <w:rsid w:val="00A96A5C"/>
    <w:rsid w:val="00AA03B1"/>
    <w:rsid w:val="00AA49AF"/>
    <w:rsid w:val="00AC3042"/>
    <w:rsid w:val="00AC586A"/>
    <w:rsid w:val="00AD5DF3"/>
    <w:rsid w:val="00AD61A6"/>
    <w:rsid w:val="00AD6A62"/>
    <w:rsid w:val="00AD7413"/>
    <w:rsid w:val="00AF6F67"/>
    <w:rsid w:val="00B02A3C"/>
    <w:rsid w:val="00B0639B"/>
    <w:rsid w:val="00B0797E"/>
    <w:rsid w:val="00B1212A"/>
    <w:rsid w:val="00B17EC1"/>
    <w:rsid w:val="00B2185F"/>
    <w:rsid w:val="00B339C3"/>
    <w:rsid w:val="00B50DB2"/>
    <w:rsid w:val="00B650E3"/>
    <w:rsid w:val="00B71A17"/>
    <w:rsid w:val="00B85DF0"/>
    <w:rsid w:val="00B910C7"/>
    <w:rsid w:val="00BA16AB"/>
    <w:rsid w:val="00BA423B"/>
    <w:rsid w:val="00BA632E"/>
    <w:rsid w:val="00BA6D9C"/>
    <w:rsid w:val="00BB5203"/>
    <w:rsid w:val="00BB598E"/>
    <w:rsid w:val="00BB6DAD"/>
    <w:rsid w:val="00BC6519"/>
    <w:rsid w:val="00BD2815"/>
    <w:rsid w:val="00BD5967"/>
    <w:rsid w:val="00BE4BA8"/>
    <w:rsid w:val="00BE7B79"/>
    <w:rsid w:val="00BF1BFB"/>
    <w:rsid w:val="00C03F13"/>
    <w:rsid w:val="00C13B89"/>
    <w:rsid w:val="00C13FD5"/>
    <w:rsid w:val="00C17113"/>
    <w:rsid w:val="00C3483A"/>
    <w:rsid w:val="00C41F78"/>
    <w:rsid w:val="00C45372"/>
    <w:rsid w:val="00C55375"/>
    <w:rsid w:val="00C570E3"/>
    <w:rsid w:val="00C618B6"/>
    <w:rsid w:val="00C6638C"/>
    <w:rsid w:val="00C71133"/>
    <w:rsid w:val="00C713BA"/>
    <w:rsid w:val="00C7217F"/>
    <w:rsid w:val="00C85644"/>
    <w:rsid w:val="00C95AF0"/>
    <w:rsid w:val="00CA07D6"/>
    <w:rsid w:val="00CA0E80"/>
    <w:rsid w:val="00CA6AB9"/>
    <w:rsid w:val="00CA75D0"/>
    <w:rsid w:val="00CB3D57"/>
    <w:rsid w:val="00CC5B02"/>
    <w:rsid w:val="00CE7398"/>
    <w:rsid w:val="00CF517A"/>
    <w:rsid w:val="00CF6E93"/>
    <w:rsid w:val="00D02B8F"/>
    <w:rsid w:val="00D0385C"/>
    <w:rsid w:val="00D0455B"/>
    <w:rsid w:val="00D077A7"/>
    <w:rsid w:val="00D122EA"/>
    <w:rsid w:val="00D15D11"/>
    <w:rsid w:val="00D15EB5"/>
    <w:rsid w:val="00D17897"/>
    <w:rsid w:val="00D246B7"/>
    <w:rsid w:val="00D2472D"/>
    <w:rsid w:val="00D25DD5"/>
    <w:rsid w:val="00D362D5"/>
    <w:rsid w:val="00D4342E"/>
    <w:rsid w:val="00D57F10"/>
    <w:rsid w:val="00D61D1D"/>
    <w:rsid w:val="00D76545"/>
    <w:rsid w:val="00D8160F"/>
    <w:rsid w:val="00D84684"/>
    <w:rsid w:val="00D973DF"/>
    <w:rsid w:val="00D97D1E"/>
    <w:rsid w:val="00D97F2E"/>
    <w:rsid w:val="00DA1064"/>
    <w:rsid w:val="00DA6DA5"/>
    <w:rsid w:val="00DB32EE"/>
    <w:rsid w:val="00DC243C"/>
    <w:rsid w:val="00DC521A"/>
    <w:rsid w:val="00DC7CF6"/>
    <w:rsid w:val="00DD3C69"/>
    <w:rsid w:val="00DE416B"/>
    <w:rsid w:val="00DF2B95"/>
    <w:rsid w:val="00DF6E8B"/>
    <w:rsid w:val="00E041F4"/>
    <w:rsid w:val="00E14E4E"/>
    <w:rsid w:val="00E151E3"/>
    <w:rsid w:val="00E30D47"/>
    <w:rsid w:val="00E33D95"/>
    <w:rsid w:val="00E51026"/>
    <w:rsid w:val="00E6393E"/>
    <w:rsid w:val="00E76B20"/>
    <w:rsid w:val="00E810D1"/>
    <w:rsid w:val="00E85897"/>
    <w:rsid w:val="00E87044"/>
    <w:rsid w:val="00E9284E"/>
    <w:rsid w:val="00E93BF3"/>
    <w:rsid w:val="00E9601E"/>
    <w:rsid w:val="00EA2F7C"/>
    <w:rsid w:val="00EB0786"/>
    <w:rsid w:val="00EB2CD0"/>
    <w:rsid w:val="00EB65A1"/>
    <w:rsid w:val="00EC2150"/>
    <w:rsid w:val="00EC32A9"/>
    <w:rsid w:val="00EE3042"/>
    <w:rsid w:val="00EE454C"/>
    <w:rsid w:val="00F0368F"/>
    <w:rsid w:val="00F05374"/>
    <w:rsid w:val="00F0548E"/>
    <w:rsid w:val="00F0620D"/>
    <w:rsid w:val="00F17698"/>
    <w:rsid w:val="00F17ABD"/>
    <w:rsid w:val="00F225BC"/>
    <w:rsid w:val="00F24B82"/>
    <w:rsid w:val="00F3737F"/>
    <w:rsid w:val="00F40A81"/>
    <w:rsid w:val="00F44567"/>
    <w:rsid w:val="00F50BAC"/>
    <w:rsid w:val="00F55D5A"/>
    <w:rsid w:val="00F57C0D"/>
    <w:rsid w:val="00F603B5"/>
    <w:rsid w:val="00F64885"/>
    <w:rsid w:val="00F67549"/>
    <w:rsid w:val="00F842FB"/>
    <w:rsid w:val="00F85666"/>
    <w:rsid w:val="00F85CCE"/>
    <w:rsid w:val="00F862BD"/>
    <w:rsid w:val="00F8726E"/>
    <w:rsid w:val="00F90E20"/>
    <w:rsid w:val="00F92135"/>
    <w:rsid w:val="00FA0A66"/>
    <w:rsid w:val="00FA26A7"/>
    <w:rsid w:val="00FB33E8"/>
    <w:rsid w:val="00FB7FB0"/>
    <w:rsid w:val="00FC22C6"/>
    <w:rsid w:val="00FE7C11"/>
    <w:rsid w:val="00FF050A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4AE66"/>
  <w15:docId w15:val="{54876E79-73F6-4E9C-9E97-B40FFD4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2">
    <w:name w:val="heading 2"/>
    <w:basedOn w:val="a0"/>
    <w:next w:val="a0"/>
    <w:link w:val="20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131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Times New Roman" w:eastAsia="MS Mincho" w:hAnsi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1314BD"/>
    <w:rPr>
      <w:rFonts w:ascii="Times New Roman" w:hAnsi="Times New Roman"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rsid w:val="005067CE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AEB5-268B-46CC-9AE0-A490F21E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vshuvalova</dc:creator>
  <cp:lastModifiedBy>Шакиров Раушан Рустамович</cp:lastModifiedBy>
  <cp:revision>99</cp:revision>
  <cp:lastPrinted>2023-02-07T13:32:00Z</cp:lastPrinted>
  <dcterms:created xsi:type="dcterms:W3CDTF">2018-08-20T08:09:00Z</dcterms:created>
  <dcterms:modified xsi:type="dcterms:W3CDTF">2023-02-21T06:42:00Z</dcterms:modified>
</cp:coreProperties>
</file>